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0D26" w14:textId="77777777" w:rsidR="0002780F" w:rsidRPr="0002780F" w:rsidRDefault="0002780F" w:rsidP="00D37521">
      <w:pPr>
        <w:pStyle w:val="NormalWeb"/>
        <w:bidi/>
        <w:spacing w:before="0" w:beforeAutospacing="0" w:after="240" w:afterAutospacing="0"/>
        <w:jc w:val="both"/>
        <w:rPr>
          <w:rFonts w:ascii="Arial" w:hAnsi="Arial" w:cs="Arial"/>
        </w:rPr>
      </w:pPr>
      <w:r>
        <w:rPr>
          <w:rFonts w:ascii="Arial" w:hAnsi="Arial" w:cs="Arial"/>
          <w:color w:val="000000"/>
          <w:sz w:val="24"/>
          <w:szCs w:val="24"/>
          <w:rtl/>
          <w:lang w:bidi="ar"/>
        </w:rPr>
        <w:t xml:space="preserve">أهالي/مقدمي الرعاية وطلاب المدارس الثانوية، </w:t>
      </w:r>
    </w:p>
    <w:p w14:paraId="0B03203B"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shd w:val="clear" w:color="auto" w:fill="FFFFFF"/>
          <w:rtl/>
          <w:lang w:bidi="ar"/>
        </w:rPr>
        <w:t xml:space="preserve">من أجل التخطيط المستقبلي للطلاب للتبديل بين التعلّم الحضوري والتعلم الافتراضي للفصل الثاني ابتداءً من 3 فبراير/شباط 2022، يجب على الأسر </w:t>
      </w:r>
      <w:bookmarkStart w:id="0" w:name="_GoBack"/>
      <w:bookmarkEnd w:id="0"/>
      <w:r>
        <w:rPr>
          <w:rFonts w:ascii="Arial" w:hAnsi="Arial" w:cs="Arial"/>
          <w:color w:val="000000"/>
          <w:sz w:val="24"/>
          <w:szCs w:val="24"/>
          <w:shd w:val="clear" w:color="auto" w:fill="FFFFFF"/>
          <w:rtl/>
          <w:lang w:bidi="ar"/>
        </w:rPr>
        <w:t xml:space="preserve">والطلاب الراغبين في التحويل إكمال </w:t>
      </w:r>
      <w:hyperlink r:id="rId7" w:history="1">
        <w:r>
          <w:rPr>
            <w:rStyle w:val="Hyperlink"/>
            <w:rFonts w:ascii="Arial" w:hAnsi="Arial" w:cs="Arial"/>
            <w:sz w:val="24"/>
            <w:shd w:val="clear" w:color="auto" w:fill="FFFFFF"/>
            <w:rtl/>
            <w:lang w:bidi="ar"/>
          </w:rPr>
          <w:t xml:space="preserve"> نموذج التحويل</w:t>
        </w:r>
      </w:hyperlink>
      <w:r>
        <w:rPr>
          <w:rFonts w:ascii="Arial" w:hAnsi="Arial" w:cs="Arial"/>
          <w:color w:val="000000"/>
          <w:sz w:val="24"/>
          <w:szCs w:val="24"/>
          <w:shd w:val="clear" w:color="auto" w:fill="FFFFFF"/>
          <w:rtl/>
          <w:lang w:bidi="ar"/>
        </w:rPr>
        <w:t xml:space="preserve"> بين </w:t>
      </w:r>
      <w:r>
        <w:rPr>
          <w:rFonts w:ascii="Arial" w:hAnsi="Arial" w:cs="Arial"/>
          <w:b/>
          <w:bCs/>
          <w:color w:val="000000"/>
          <w:sz w:val="24"/>
          <w:szCs w:val="24"/>
          <w:shd w:val="clear" w:color="auto" w:fill="FFFFFF"/>
          <w:rtl/>
          <w:lang w:bidi="ar"/>
        </w:rPr>
        <w:t>29 نوفمبر/تشرين الثاني و6 ديسمبر/كانون الأول</w:t>
      </w:r>
      <w:r>
        <w:rPr>
          <w:rFonts w:ascii="Arial" w:hAnsi="Arial" w:cs="Arial"/>
          <w:color w:val="000000"/>
          <w:sz w:val="24"/>
          <w:szCs w:val="24"/>
          <w:shd w:val="clear" w:color="auto" w:fill="FFFFFF"/>
          <w:rtl/>
          <w:lang w:bidi="ar"/>
        </w:rPr>
        <w:t>.يجب إكمال نموذج لكل طالب يطلب التحويل. لا تحتاج الأسر والطلاب الذين لا يرغبون في تحويل التعلّم إلى ملء النموذج. </w:t>
      </w:r>
    </w:p>
    <w:p w14:paraId="11F83E78"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في حين أننا لا نستطيع ضمان إمكانية تلبية جميع طلبات التحويل، يتمثّل هدفنا في استيعاب أكبر عدد ممكن بناءً على البرامج والمساحة المتاحة (على سبيل المثال، برنامج الغمر في اللغة الفرنسية، وبرنامج الفرنسية الموسّع، والبرامج المتخصصة، والمدارس البديلة، وظروف محدودة أخرى). </w:t>
      </w:r>
    </w:p>
    <w:p w14:paraId="7B813C8F"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وفقاً لنتائج استطلاع مجلس مدارس منطقة تورونتو، نعلم أن غالبية الطلاب يفضلون التعلم الحضوري لأن هذا هو المكان الذي يتعلمون فيه بشكل أفضل. اختارت معظم الأسر التعلم الحضوري للعام الدراسي 2021-2022.</w:t>
      </w:r>
    </w:p>
    <w:p w14:paraId="27FD3848"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نتطلع إلى الترحيب بالطلاب شخصياً بقدر الإمكان أثناء عودتنا إلى الفصل الدراسي الثاني العادي. مما يشجعنا أن التطعيمات لهذه الفئة العمرية آخذة في الازدياد؛ وبشكل عام فإن المعدل مرتفع.</w:t>
      </w:r>
    </w:p>
    <w:p w14:paraId="3864DF39"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 xml:space="preserve">تتعزز مشاركة الطلاب عندما يرى الطلاب بعضهم بعضاً أثناء تفاعلهم مع معلميهم وأقرانهم. من المنتظر أن يمتلك الطلاب الذين يتعلمون افتراضياً في الفصل الدراسي الثاني كاميراتهم أثناء وقت الدروس. تتوفر خلفيات زوم </w:t>
      </w:r>
      <w:r>
        <w:rPr>
          <w:rFonts w:ascii="Arial" w:hAnsi="Arial" w:cs="Arial"/>
          <w:color w:val="000000"/>
          <w:sz w:val="24"/>
          <w:szCs w:val="24"/>
        </w:rPr>
        <w:t>Zoom</w:t>
      </w:r>
      <w:r>
        <w:rPr>
          <w:rFonts w:ascii="Arial" w:hAnsi="Arial" w:cs="Arial"/>
          <w:color w:val="000000"/>
          <w:sz w:val="24"/>
          <w:szCs w:val="24"/>
          <w:rtl/>
          <w:lang w:bidi="ar"/>
        </w:rPr>
        <w:t xml:space="preserve"> للطلاب لأغراض الخصوصية. بتشغيل الكاميرات، سنبني فيما بيننا اتصالاً بشرياً مما يدعم التعلم والشعور القوي بالمجتمع المحلي. يمكن للطلاب التحدث مع مرشد التوجيه أو نائب مدير المدرسة أو مدير المدرسة إذا كانت لديهم مخاوف. </w:t>
      </w:r>
    </w:p>
    <w:p w14:paraId="10D468F9"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إذا لم يكن لدى الطالب جهاز به كاميرا وميكروفون، فيرجى الإشارة إلى وجود حاجة إلى جهاز في نموذج التحويل. إذا كان الطالب يتعلم افتراضياً بالفعل وليس لديه جهاز به كاميرا وميكروفون، يمكنه التحدث مع مدير مدرسته أو نائب مدير المدرسة لطلب جهاز مناسب.</w:t>
      </w:r>
    </w:p>
    <w:p w14:paraId="3FCBD513"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rtl/>
          <w:lang w:bidi="ar"/>
        </w:rPr>
        <w:t xml:space="preserve">بالنسبة للفصل الدراسي الثاني، </w:t>
      </w:r>
      <w:r>
        <w:rPr>
          <w:rFonts w:ascii="Arial" w:hAnsi="Arial" w:cs="Arial"/>
          <w:color w:val="000000"/>
          <w:sz w:val="24"/>
          <w:szCs w:val="24"/>
          <w:shd w:val="clear" w:color="auto" w:fill="FFFFFF"/>
          <w:rtl/>
          <w:lang w:bidi="ar"/>
        </w:rPr>
        <w:t>لتقليل استخدام التعلم المتزامن، سيُسمح للمدارس بما يلي:</w:t>
      </w:r>
    </w:p>
    <w:p w14:paraId="09BA11B9" w14:textId="77777777" w:rsidR="0002780F" w:rsidRPr="0002780F" w:rsidRDefault="0002780F" w:rsidP="00D37521">
      <w:pPr>
        <w:numPr>
          <w:ilvl w:val="0"/>
          <w:numId w:val="1"/>
        </w:numPr>
        <w:bidi/>
        <w:spacing w:before="96" w:after="0" w:line="240" w:lineRule="auto"/>
        <w:jc w:val="both"/>
        <w:rPr>
          <w:rFonts w:eastAsia="Times New Roman" w:cs="Arial"/>
          <w:color w:val="000000"/>
          <w:szCs w:val="24"/>
        </w:rPr>
      </w:pPr>
      <w:r>
        <w:rPr>
          <w:rFonts w:eastAsia="Times New Roman" w:cs="Arial"/>
          <w:color w:val="000000"/>
          <w:szCs w:val="24"/>
          <w:shd w:val="clear" w:color="auto" w:fill="FFFFFF"/>
          <w:rtl/>
          <w:lang w:bidi="ar"/>
        </w:rPr>
        <w:t>تقليل طرح المقررات الاختيارية للصفين التاسع والعاشر حيث يتكوّن معظم البرنامج من مقررات إجبارية (على سبيل المثال</w:t>
      </w:r>
      <w:r>
        <w:rPr>
          <w:rFonts w:eastAsia="Times New Roman" w:cs="Arial"/>
          <w:color w:val="000000"/>
          <w:szCs w:val="24"/>
          <w:rtl/>
          <w:lang w:bidi="ar"/>
        </w:rPr>
        <w:t>يأخذ جميع طلاب الصف التاسع الفنون كمقرر دراسي اختياري بدلاً من الاختيار بين الفنون المرئية أو الدراما أو الموسيقى).</w:t>
      </w:r>
    </w:p>
    <w:p w14:paraId="42469530" w14:textId="77777777" w:rsidR="0002780F" w:rsidRPr="0002780F" w:rsidRDefault="0002780F" w:rsidP="00D37521">
      <w:pPr>
        <w:numPr>
          <w:ilvl w:val="0"/>
          <w:numId w:val="1"/>
        </w:numPr>
        <w:bidi/>
        <w:spacing w:before="0" w:after="0" w:line="240" w:lineRule="auto"/>
        <w:jc w:val="both"/>
        <w:rPr>
          <w:rFonts w:eastAsia="Times New Roman" w:cs="Arial"/>
          <w:color w:val="000000"/>
          <w:szCs w:val="24"/>
        </w:rPr>
      </w:pPr>
      <w:r>
        <w:rPr>
          <w:rFonts w:eastAsia="Times New Roman" w:cs="Arial"/>
          <w:color w:val="000000"/>
          <w:szCs w:val="24"/>
          <w:shd w:val="clear" w:color="auto" w:fill="FFFFFF"/>
          <w:rtl/>
          <w:lang w:bidi="ar"/>
        </w:rPr>
        <w:t xml:space="preserve">تقديم مقررات، افتراضياً، في البرمجة المتخصصة (مثل </w:t>
      </w:r>
      <w:r>
        <w:rPr>
          <w:rFonts w:eastAsia="Times New Roman" w:cs="Arial"/>
          <w:color w:val="000000"/>
          <w:szCs w:val="24"/>
          <w:shd w:val="clear" w:color="auto" w:fill="FFFFFF"/>
        </w:rPr>
        <w:t>TOPS</w:t>
      </w:r>
      <w:r>
        <w:rPr>
          <w:rFonts w:eastAsia="Times New Roman" w:cs="Arial"/>
          <w:color w:val="000000"/>
          <w:szCs w:val="24"/>
          <w:shd w:val="clear" w:color="auto" w:fill="FFFFFF"/>
          <w:rtl/>
          <w:lang w:bidi="ar"/>
        </w:rPr>
        <w:t xml:space="preserve"> و</w:t>
      </w:r>
      <w:r>
        <w:rPr>
          <w:rFonts w:eastAsia="Times New Roman" w:cs="Arial"/>
          <w:color w:val="000000"/>
          <w:szCs w:val="24"/>
          <w:shd w:val="clear" w:color="auto" w:fill="FFFFFF"/>
        </w:rPr>
        <w:t>MAST</w:t>
      </w:r>
      <w:r>
        <w:rPr>
          <w:rFonts w:eastAsia="Times New Roman" w:cs="Arial"/>
          <w:color w:val="000000"/>
          <w:szCs w:val="24"/>
          <w:shd w:val="clear" w:color="auto" w:fill="FFFFFF"/>
          <w:rtl/>
          <w:lang w:bidi="ar"/>
        </w:rPr>
        <w:t xml:space="preserve"> و </w:t>
      </w:r>
      <w:r>
        <w:rPr>
          <w:rFonts w:eastAsia="Times New Roman" w:cs="Arial"/>
          <w:color w:val="000000"/>
          <w:szCs w:val="24"/>
          <w:shd w:val="clear" w:color="auto" w:fill="FFFFFF"/>
        </w:rPr>
        <w:t>IB</w:t>
      </w:r>
      <w:r>
        <w:rPr>
          <w:rFonts w:eastAsia="Times New Roman" w:cs="Arial"/>
          <w:color w:val="000000"/>
          <w:szCs w:val="24"/>
          <w:shd w:val="clear" w:color="auto" w:fill="FFFFFF"/>
          <w:rtl/>
          <w:lang w:bidi="ar"/>
        </w:rPr>
        <w:t xml:space="preserve"> و </w:t>
      </w:r>
      <w:r>
        <w:rPr>
          <w:rFonts w:eastAsia="Times New Roman" w:cs="Arial"/>
          <w:color w:val="000000"/>
          <w:szCs w:val="24"/>
          <w:shd w:val="clear" w:color="auto" w:fill="FFFFFF"/>
        </w:rPr>
        <w:t>AP</w:t>
      </w:r>
      <w:r>
        <w:rPr>
          <w:rFonts w:eastAsia="Times New Roman" w:cs="Arial"/>
          <w:color w:val="000000"/>
          <w:szCs w:val="24"/>
          <w:shd w:val="clear" w:color="auto" w:fill="FFFFFF"/>
          <w:rtl/>
          <w:lang w:bidi="ar"/>
        </w:rPr>
        <w:t xml:space="preserve"> وبرنامج الغمر في اللغة الفرنسية، وبرنامج الفرنسية الموسّع، وما إلى ذلك) حيث توجد مجموعة مناسبة من المتعلمين الافتراضيين في المدرسة</w:t>
      </w:r>
    </w:p>
    <w:p w14:paraId="28D62802" w14:textId="77777777" w:rsidR="0002780F" w:rsidRPr="0002780F" w:rsidRDefault="0002780F" w:rsidP="00D37521">
      <w:pPr>
        <w:numPr>
          <w:ilvl w:val="0"/>
          <w:numId w:val="1"/>
        </w:numPr>
        <w:bidi/>
        <w:spacing w:before="0" w:after="0" w:line="240" w:lineRule="auto"/>
        <w:jc w:val="both"/>
        <w:rPr>
          <w:rFonts w:eastAsia="Times New Roman" w:cs="Arial"/>
          <w:color w:val="000000"/>
          <w:szCs w:val="24"/>
        </w:rPr>
      </w:pPr>
      <w:r>
        <w:rPr>
          <w:rFonts w:eastAsia="Times New Roman" w:cs="Arial"/>
          <w:color w:val="000000"/>
          <w:szCs w:val="24"/>
          <w:shd w:val="clear" w:color="auto" w:fill="FFFFFF"/>
          <w:rtl/>
          <w:lang w:bidi="ar"/>
        </w:rPr>
        <w:t>تكوين "محاور" مع المدارس الأخرى، حيثما أمكن ذلك. يمكن تعليم طلاب التعلم الافتراضي من قِبل مدرّس من مدرسة ثانوية أخرى، تابعة لمجلس مدارس منطقة تورونتو، حيث يشارك الطلاب عبر المدارس في فصل دراسي متزامن و/أو افتراضي بالكامل.</w:t>
      </w:r>
    </w:p>
    <w:p w14:paraId="3AC998D6" w14:textId="77777777" w:rsidR="0002780F" w:rsidRPr="0002780F" w:rsidRDefault="0002780F" w:rsidP="00D37521">
      <w:pPr>
        <w:numPr>
          <w:ilvl w:val="0"/>
          <w:numId w:val="1"/>
        </w:numPr>
        <w:bidi/>
        <w:spacing w:before="0" w:after="0" w:line="240" w:lineRule="auto"/>
        <w:jc w:val="both"/>
        <w:rPr>
          <w:rFonts w:eastAsia="Times New Roman" w:cs="Arial"/>
          <w:color w:val="000000"/>
          <w:szCs w:val="24"/>
        </w:rPr>
      </w:pPr>
      <w:r>
        <w:rPr>
          <w:rFonts w:eastAsia="Times New Roman" w:cs="Arial"/>
          <w:color w:val="000000"/>
          <w:szCs w:val="24"/>
          <w:shd w:val="clear" w:color="auto" w:fill="FFFFFF"/>
          <w:rtl/>
          <w:lang w:bidi="ar"/>
        </w:rPr>
        <w:lastRenderedPageBreak/>
        <w:t>تقدم المقررات التجريبية/ "العملية" حضورياً فقط، ويشمل ذلك العديد من مقررات التكنولوجيا والتربية البدنية والصحية. يرجى مراجعة مدرستك المحلية للحصول على قائمة بالمقررات الحضورية.</w:t>
      </w:r>
    </w:p>
    <w:p w14:paraId="62F927DA"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b/>
          <w:bCs/>
          <w:color w:val="000000"/>
          <w:sz w:val="24"/>
          <w:szCs w:val="24"/>
          <w:rtl/>
          <w:lang w:bidi="ar"/>
        </w:rPr>
        <w:t>المقررات المقدمة حضورياً:</w:t>
      </w:r>
    </w:p>
    <w:tbl>
      <w:tblPr>
        <w:bidiVisual/>
        <w:tblW w:w="0" w:type="auto"/>
        <w:tblCellMar>
          <w:left w:w="0" w:type="dxa"/>
          <w:right w:w="0" w:type="dxa"/>
        </w:tblCellMar>
        <w:tblLook w:val="04A0" w:firstRow="1" w:lastRow="0" w:firstColumn="1" w:lastColumn="0" w:noHBand="0" w:noVBand="1"/>
      </w:tblPr>
      <w:tblGrid>
        <w:gridCol w:w="1707"/>
        <w:gridCol w:w="4158"/>
        <w:gridCol w:w="1752"/>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النحت</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التربية البدنية (لا تشمل علم الحركة واللياقة الشخصية والريادة)</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هندسة البناء</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الموضة</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الكابلات/الشبكات الكهربائية</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التصميم المعماري</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الضيافة والسياحة</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الروبوتات وأنظمة التحكم</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الخَبز</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الخَبز</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تكنولوجيا هندسة الحاسوب</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الصناعات الصديقة للبيئة</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تكنولوجيا التصنيع</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تكنولوجيا النقل</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النجارة المخصصة</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D37521">
            <w:pPr>
              <w:pStyle w:val="NormalWeb"/>
              <w:bidi/>
              <w:jc w:val="both"/>
              <w:rPr>
                <w:rFonts w:ascii="Arial" w:hAnsi="Arial" w:cs="Arial"/>
                <w:sz w:val="20"/>
                <w:szCs w:val="20"/>
              </w:rPr>
            </w:pPr>
            <w:r>
              <w:rPr>
                <w:rFonts w:ascii="Arial" w:hAnsi="Arial" w:cs="Arial"/>
                <w:color w:val="000000"/>
                <w:sz w:val="20"/>
                <w:szCs w:val="20"/>
                <w:rtl/>
                <w:lang w:bidi="ar"/>
              </w:rPr>
              <w:t>تصفيف الشعر والتجميل</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D37521">
            <w:pPr>
              <w:spacing w:line="240" w:lineRule="auto"/>
              <w:jc w:val="both"/>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D37521">
            <w:pPr>
              <w:spacing w:line="240" w:lineRule="auto"/>
              <w:jc w:val="both"/>
              <w:rPr>
                <w:rFonts w:eastAsia="Times New Roman" w:cs="Arial"/>
                <w:sz w:val="20"/>
                <w:szCs w:val="20"/>
              </w:rPr>
            </w:pPr>
          </w:p>
        </w:tc>
      </w:tr>
    </w:tbl>
    <w:p w14:paraId="3E048F4E" w14:textId="77777777" w:rsidR="0002780F" w:rsidRPr="0002780F" w:rsidRDefault="0002780F" w:rsidP="00D37521">
      <w:pPr>
        <w:pStyle w:val="NormalWeb"/>
        <w:bidi/>
        <w:jc w:val="both"/>
        <w:rPr>
          <w:rFonts w:ascii="Arial" w:hAnsi="Arial" w:cs="Arial"/>
          <w:b/>
          <w:bCs/>
          <w:color w:val="000000"/>
          <w:sz w:val="24"/>
          <w:szCs w:val="24"/>
        </w:rPr>
      </w:pPr>
      <w:r>
        <w:rPr>
          <w:rFonts w:ascii="Arial" w:hAnsi="Arial" w:cs="Arial"/>
          <w:color w:val="000000"/>
          <w:sz w:val="24"/>
          <w:szCs w:val="24"/>
          <w:shd w:val="clear" w:color="auto" w:fill="FFFFFF"/>
          <w:rtl/>
          <w:lang w:bidi="ar"/>
        </w:rPr>
        <w:t>نحن ندرك أننا نطلب هذا القرار قبل وقت طويل من شهر فبراير/شباط، ونشكركم على تفهمكم، حيث تستغرق هذه العملية وقتاً حتى تكتمل. يرجى التحدث مع نائب مدير المدرسة أو مدير المدرسة إذا كان لديكم أي أسئلة.</w:t>
      </w:r>
    </w:p>
    <w:p w14:paraId="4E4EEABC" w14:textId="4FFA6E43" w:rsidR="00255E35" w:rsidRPr="0002780F" w:rsidRDefault="0002780F" w:rsidP="00D37521">
      <w:pPr>
        <w:pStyle w:val="BodyText"/>
        <w:tabs>
          <w:tab w:val="center" w:pos="4590"/>
        </w:tabs>
        <w:bidi/>
        <w:ind w:right="180"/>
        <w:jc w:val="both"/>
        <w:rPr>
          <w:rFonts w:ascii="Arial" w:hAnsi="Arial" w:cs="Arial"/>
        </w:rPr>
      </w:pPr>
      <w:r>
        <w:rPr>
          <w:rFonts w:ascii="Arial" w:hAnsi="Arial" w:cs="Arial"/>
          <w:color w:val="000000"/>
          <w:sz w:val="24"/>
          <w:szCs w:val="24"/>
          <w:rtl/>
          <w:lang w:bidi="ar"/>
        </w:rPr>
        <w:t>تسري جميع التغييرات بسبب التحويل بدايةً من الفصل الدراسي الثاني، في 3 فبراير/شباط 2022.</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45F80" w14:textId="77777777" w:rsidR="00797A10" w:rsidRDefault="00797A10" w:rsidP="00E5511A">
      <w:pPr>
        <w:spacing w:before="0" w:after="0" w:line="240" w:lineRule="auto"/>
      </w:pPr>
      <w:r>
        <w:separator/>
      </w:r>
    </w:p>
  </w:endnote>
  <w:endnote w:type="continuationSeparator" w:id="0">
    <w:p w14:paraId="7E180E8D" w14:textId="77777777" w:rsidR="00797A10" w:rsidRDefault="00797A10"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bidi/>
      <w:ind w:left="-1080"/>
      <w:jc w:val="center"/>
      <w:rPr>
        <w:rFonts w:cs="Arial"/>
        <w:color w:val="000000" w:themeColor="text1"/>
      </w:rPr>
    </w:pPr>
    <w:r>
      <w:rPr>
        <w:rFonts w:cs="Arial"/>
        <w:noProof/>
        <w:color w:val="000000" w:themeColor="text1"/>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FE18" w14:textId="77777777" w:rsidR="00797A10" w:rsidRDefault="00797A10" w:rsidP="00E5511A">
      <w:pPr>
        <w:spacing w:before="0" w:after="0" w:line="240" w:lineRule="auto"/>
      </w:pPr>
      <w:r>
        <w:separator/>
      </w:r>
    </w:p>
  </w:footnote>
  <w:footnote w:type="continuationSeparator" w:id="0">
    <w:p w14:paraId="20523CDF" w14:textId="77777777" w:rsidR="00797A10" w:rsidRDefault="00797A10"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bidi/>
            <w:spacing w:after="120"/>
            <w:rPr>
              <w:rFonts w:ascii="Arial" w:hAnsi="Arial" w:cs="Arial"/>
              <w:b/>
              <w:color w:val="DA5320"/>
              <w:sz w:val="44"/>
            </w:rPr>
          </w:pPr>
          <w:r>
            <w:rPr>
              <w:rFonts w:ascii="Arial" w:hAnsi="Arial" w:cs="Arial"/>
              <w:noProof/>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484A8C"/>
    <w:rsid w:val="004A68D9"/>
    <w:rsid w:val="0052168C"/>
    <w:rsid w:val="00682873"/>
    <w:rsid w:val="00685FC2"/>
    <w:rsid w:val="006879A8"/>
    <w:rsid w:val="0069326C"/>
    <w:rsid w:val="00797A10"/>
    <w:rsid w:val="007E5C59"/>
    <w:rsid w:val="00877824"/>
    <w:rsid w:val="008D1F59"/>
    <w:rsid w:val="00924518"/>
    <w:rsid w:val="00940D5D"/>
    <w:rsid w:val="00941989"/>
    <w:rsid w:val="00A0293E"/>
    <w:rsid w:val="00A613D5"/>
    <w:rsid w:val="00A847ED"/>
    <w:rsid w:val="00D174DE"/>
    <w:rsid w:val="00D37521"/>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LENOVOO</cp:lastModifiedBy>
  <cp:revision>4</cp:revision>
  <dcterms:created xsi:type="dcterms:W3CDTF">2021-11-29T21:16:00Z</dcterms:created>
  <dcterms:modified xsi:type="dcterms:W3CDTF">2021-12-02T19:15:00Z</dcterms:modified>
</cp:coreProperties>
</file>